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ED" w:rsidRPr="007271ED" w:rsidRDefault="007271ED" w:rsidP="0072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271E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944EFF" wp14:editId="1BA78041">
            <wp:extent cx="7658100" cy="1231900"/>
            <wp:effectExtent l="0" t="0" r="0" b="6350"/>
            <wp:docPr id="109" name="Picture 109" descr="Colorado State University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olorado State University Exten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1ED" w:rsidRPr="007271ED" w:rsidRDefault="007271ED" w:rsidP="007271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_GoBack"/>
      <w:bookmarkEnd w:id="0"/>
      <w:r w:rsidRPr="007271E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1438 </w:t>
      </w:r>
      <w:r w:rsidRPr="007271E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br/>
        <w:t xml:space="preserve">Bacterial </w:t>
      </w:r>
      <w:proofErr w:type="spellStart"/>
      <w:r w:rsidRPr="007271E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 </w:t>
      </w:r>
    </w:p>
    <w:p w:rsidR="007271ED" w:rsidRPr="007271ED" w:rsidRDefault="007271ED" w:rsidP="0072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Bacterial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also known as slime flux, is a common disease that affects the central core or bark of many hardwood trees.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common on elm, cottonwood, aspen and willow, although it may also affect ash, fir, maple, apple and others.</w:t>
      </w:r>
    </w:p>
    <w:p w:rsidR="007271ED" w:rsidRPr="007271ED" w:rsidRDefault="007271ED" w:rsidP="0072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" w:history="1">
        <w:r w:rsidRPr="007271E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9264" behindDoc="0" locked="0" layoutInCell="1" allowOverlap="0" wp14:anchorId="667338FC" wp14:editId="6D5E086A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666750"/>
              <wp:effectExtent l="0" t="0" r="0" b="0"/>
              <wp:wrapSquare wrapText="bothSides"/>
              <wp:docPr id="111" name="Picture 111" descr="Bacterial wetwood/slime flux on cottonwood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2" descr="Bacterial wetwood/slime flux on cottonwood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271ED" w:rsidRPr="007271ED" w:rsidRDefault="007271ED" w:rsidP="0072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To identify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look for a yellow-brown discoloration on the trunk or branches. The area of infection is moist and under high internal gas pressure. </w:t>
      </w:r>
      <w:proofErr w:type="gram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This combination of high pressure and moisture causes slime to ooze from the tree's central core where the problem originates.</w:t>
      </w:r>
      <w:proofErr w:type="gram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Fresh ooze is often rank, slimy and attractive to yeast fungi and insects. Dried ooze has an ashen-gray appearance.</w:t>
      </w:r>
    </w:p>
    <w:p w:rsidR="007271ED" w:rsidRPr="007271ED" w:rsidRDefault="007271ED" w:rsidP="0072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9" w:history="1">
        <w:r w:rsidRPr="007271E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60288" behindDoc="0" locked="0" layoutInCell="1" allowOverlap="0" wp14:anchorId="0B08F20A" wp14:editId="713A293F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657225"/>
              <wp:effectExtent l="0" t="0" r="0" b="9525"/>
              <wp:wrapSquare wrapText="bothSides"/>
              <wp:docPr id="112" name="Picture 112" descr="Bacterial Wetwood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3" descr="Bacterial Wetwood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271ED" w:rsidRPr="007271ED" w:rsidRDefault="007271ED" w:rsidP="0072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slime is toxic to the tree's cambium, the tissue in woody plants that produces new cells. This means the disease will inhibit new growth where the tree is infected.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slime also is lethal to foliage, young shoots and grass.</w:t>
      </w:r>
    </w:p>
    <w:p w:rsidR="007271ED" w:rsidRPr="007271ED" w:rsidRDefault="007271ED" w:rsidP="0072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1" w:history="1">
        <w:r w:rsidRPr="007271E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61312" behindDoc="0" locked="0" layoutInCell="1" allowOverlap="0" wp14:anchorId="76A65C25" wp14:editId="6729EC67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666750"/>
              <wp:effectExtent l="0" t="0" r="0" b="0"/>
              <wp:wrapSquare wrapText="bothSides"/>
              <wp:docPr id="113" name="Picture 204" descr="Bacterial wetwood/slime flux developed in crotch of American elm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4" descr="Bacterial wetwood/slime flux developed in crotch of American elm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271ED" w:rsidRPr="007271ED" w:rsidRDefault="007271ED" w:rsidP="0072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-infected tissue does not greatly alter the wood strength of most trees. The low-oxygen environment created by the bacteria deters wood-rotting fungi that otherwise would weaken the tree. However,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causes boards from affected trees to warp and split when they're dried.</w:t>
      </w:r>
    </w:p>
    <w:p w:rsidR="007271ED" w:rsidRPr="007271ED" w:rsidRDefault="007271ED" w:rsidP="0072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3" w:history="1">
        <w:r w:rsidRPr="007271ED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62336" behindDoc="0" locked="0" layoutInCell="1" allowOverlap="0" wp14:anchorId="7C06654C" wp14:editId="1C68FE43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666750"/>
              <wp:effectExtent l="0" t="0" r="0" b="0"/>
              <wp:wrapSquare wrapText="bothSides"/>
              <wp:docPr id="114" name="Picture 205" descr="Phoradendrom juniperunum brooms on juniper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5" descr="Phoradendrom juniperunum brooms on juniper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271ED" w:rsidRPr="007271ED" w:rsidRDefault="007271ED" w:rsidP="0072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The infection process for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not well-understood. Although oozing often is associated with wounding or pruning, it's unknown whether the tree is invaded upon injury or if the infectious microorganisms are already present. Bacteria associated with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common in soil and water, and probably enter trees through root wounds. The oozing could transfer bacteria, causing new stem or branch wounds.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also may occur in seedlings that develop from infected seeds. Although insects feed on the slime, they cannot transmit the disease.</w:t>
      </w:r>
    </w:p>
    <w:p w:rsidR="007271ED" w:rsidRPr="007271ED" w:rsidRDefault="007271ED" w:rsidP="0072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lastRenderedPageBreak/>
        <w:t>Unfortunately, no effective control measures exist. The best defense is to maintain tree health and avoid mechanical damage to stem and roots. And be sure to water and fertilize infected trees.</w:t>
      </w:r>
    </w:p>
    <w:p w:rsidR="007271ED" w:rsidRPr="007271ED" w:rsidRDefault="007271ED" w:rsidP="0072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In the past, drain tubes were recommended to relieve the pressure and slime buildup in the tree. This practice no longer is recommended, because it creates a new wound that allows the disease to spread outward.</w:t>
      </w:r>
    </w:p>
    <w:p w:rsidR="007271ED" w:rsidRPr="007271ED" w:rsidRDefault="007271ED" w:rsidP="007271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 tree may survive several years with </w:t>
      </w:r>
      <w:proofErr w:type="spell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wetwood</w:t>
      </w:r>
      <w:proofErr w:type="spell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. However, because </w:t>
      </w:r>
      <w:proofErr w:type="gramStart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>bacteria prevents</w:t>
      </w:r>
      <w:proofErr w:type="gramEnd"/>
      <w:r w:rsidRPr="007271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new growth and inhibits the transport of water and nutrients, the tree eventually will succumb to the disease.</w:t>
      </w:r>
    </w:p>
    <w:p w:rsidR="00FA292C" w:rsidRPr="00FA292C" w:rsidRDefault="00FA292C" w:rsidP="007271ED"/>
    <w:sectPr w:rsidR="00FA292C" w:rsidRPr="00FA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C90"/>
    <w:multiLevelType w:val="multilevel"/>
    <w:tmpl w:val="5B6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47F10"/>
    <w:multiLevelType w:val="multilevel"/>
    <w:tmpl w:val="A85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B58B1"/>
    <w:multiLevelType w:val="multilevel"/>
    <w:tmpl w:val="804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A5771"/>
    <w:multiLevelType w:val="multilevel"/>
    <w:tmpl w:val="830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8516D"/>
    <w:multiLevelType w:val="multilevel"/>
    <w:tmpl w:val="F79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A2A5F"/>
    <w:multiLevelType w:val="multilevel"/>
    <w:tmpl w:val="4F3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61EE9"/>
    <w:multiLevelType w:val="multilevel"/>
    <w:tmpl w:val="F92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A7C07"/>
    <w:multiLevelType w:val="multilevel"/>
    <w:tmpl w:val="DD1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D3309"/>
    <w:multiLevelType w:val="multilevel"/>
    <w:tmpl w:val="5A4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F45A0"/>
    <w:multiLevelType w:val="multilevel"/>
    <w:tmpl w:val="A06A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C1FA3"/>
    <w:multiLevelType w:val="multilevel"/>
    <w:tmpl w:val="C56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129E8"/>
    <w:multiLevelType w:val="multilevel"/>
    <w:tmpl w:val="BE7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3726E"/>
    <w:multiLevelType w:val="multilevel"/>
    <w:tmpl w:val="67C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C3264"/>
    <w:multiLevelType w:val="multilevel"/>
    <w:tmpl w:val="AF90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0360E"/>
    <w:multiLevelType w:val="multilevel"/>
    <w:tmpl w:val="094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6534ED"/>
    <w:multiLevelType w:val="multilevel"/>
    <w:tmpl w:val="707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3330C1"/>
    <w:multiLevelType w:val="multilevel"/>
    <w:tmpl w:val="3990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075F7"/>
    <w:multiLevelType w:val="multilevel"/>
    <w:tmpl w:val="940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3D420D"/>
    <w:multiLevelType w:val="multilevel"/>
    <w:tmpl w:val="3F4E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73903"/>
    <w:multiLevelType w:val="multilevel"/>
    <w:tmpl w:val="ADFA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B666E"/>
    <w:multiLevelType w:val="multilevel"/>
    <w:tmpl w:val="891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6D4C1E"/>
    <w:multiLevelType w:val="multilevel"/>
    <w:tmpl w:val="C51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02B50"/>
    <w:multiLevelType w:val="multilevel"/>
    <w:tmpl w:val="CA4E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4852CC"/>
    <w:multiLevelType w:val="multilevel"/>
    <w:tmpl w:val="3DA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675C50"/>
    <w:multiLevelType w:val="multilevel"/>
    <w:tmpl w:val="89DC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443CF"/>
    <w:multiLevelType w:val="multilevel"/>
    <w:tmpl w:val="585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116B70"/>
    <w:multiLevelType w:val="multilevel"/>
    <w:tmpl w:val="CE1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0670A4"/>
    <w:multiLevelType w:val="multilevel"/>
    <w:tmpl w:val="18BC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0D6895"/>
    <w:multiLevelType w:val="multilevel"/>
    <w:tmpl w:val="CC2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F06E6F"/>
    <w:multiLevelType w:val="multilevel"/>
    <w:tmpl w:val="D5E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004B52"/>
    <w:multiLevelType w:val="multilevel"/>
    <w:tmpl w:val="9E1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106B1"/>
    <w:multiLevelType w:val="multilevel"/>
    <w:tmpl w:val="B3B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0"/>
  </w:num>
  <w:num w:numId="5">
    <w:abstractNumId w:val="30"/>
  </w:num>
  <w:num w:numId="6">
    <w:abstractNumId w:val="29"/>
  </w:num>
  <w:num w:numId="7">
    <w:abstractNumId w:val="26"/>
  </w:num>
  <w:num w:numId="8">
    <w:abstractNumId w:val="21"/>
  </w:num>
  <w:num w:numId="9">
    <w:abstractNumId w:val="19"/>
  </w:num>
  <w:num w:numId="10">
    <w:abstractNumId w:val="11"/>
  </w:num>
  <w:num w:numId="11">
    <w:abstractNumId w:val="6"/>
  </w:num>
  <w:num w:numId="12">
    <w:abstractNumId w:val="13"/>
  </w:num>
  <w:num w:numId="13">
    <w:abstractNumId w:val="28"/>
  </w:num>
  <w:num w:numId="14">
    <w:abstractNumId w:val="8"/>
  </w:num>
  <w:num w:numId="15">
    <w:abstractNumId w:val="14"/>
  </w:num>
  <w:num w:numId="16">
    <w:abstractNumId w:val="16"/>
  </w:num>
  <w:num w:numId="17">
    <w:abstractNumId w:val="3"/>
  </w:num>
  <w:num w:numId="18">
    <w:abstractNumId w:val="7"/>
  </w:num>
  <w:num w:numId="19">
    <w:abstractNumId w:val="23"/>
  </w:num>
  <w:num w:numId="20">
    <w:abstractNumId w:val="27"/>
  </w:num>
  <w:num w:numId="21">
    <w:abstractNumId w:val="2"/>
  </w:num>
  <w:num w:numId="22">
    <w:abstractNumId w:val="22"/>
  </w:num>
  <w:num w:numId="23">
    <w:abstractNumId w:val="25"/>
  </w:num>
  <w:num w:numId="24">
    <w:abstractNumId w:val="17"/>
  </w:num>
  <w:num w:numId="25">
    <w:abstractNumId w:val="10"/>
  </w:num>
  <w:num w:numId="26">
    <w:abstractNumId w:val="4"/>
  </w:num>
  <w:num w:numId="27">
    <w:abstractNumId w:val="31"/>
  </w:num>
  <w:num w:numId="28">
    <w:abstractNumId w:val="9"/>
  </w:num>
  <w:num w:numId="29">
    <w:abstractNumId w:val="1"/>
  </w:num>
  <w:num w:numId="30">
    <w:abstractNumId w:val="24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2"/>
    <w:rsid w:val="000951B7"/>
    <w:rsid w:val="000F4F59"/>
    <w:rsid w:val="001B73A2"/>
    <w:rsid w:val="00224F92"/>
    <w:rsid w:val="002F4E8C"/>
    <w:rsid w:val="00300CF1"/>
    <w:rsid w:val="003439FF"/>
    <w:rsid w:val="0045141C"/>
    <w:rsid w:val="004E0DEF"/>
    <w:rsid w:val="00507657"/>
    <w:rsid w:val="00601159"/>
    <w:rsid w:val="007271ED"/>
    <w:rsid w:val="00820F4B"/>
    <w:rsid w:val="0086033F"/>
    <w:rsid w:val="0099081B"/>
    <w:rsid w:val="009A148D"/>
    <w:rsid w:val="00A722EE"/>
    <w:rsid w:val="00A81F6D"/>
    <w:rsid w:val="00C57CDF"/>
    <w:rsid w:val="00C7772E"/>
    <w:rsid w:val="00CA4653"/>
    <w:rsid w:val="00CC0094"/>
    <w:rsid w:val="00DC6733"/>
    <w:rsid w:val="00DF504F"/>
    <w:rsid w:val="00E47145"/>
    <w:rsid w:val="00E70712"/>
    <w:rsid w:val="00F77604"/>
    <w:rsid w:val="00F84EE8"/>
    <w:rsid w:val="00FA292C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xt.colostate.edu/ptlk/1438d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t.colostate.edu/ptlk/1438a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xt.colostate.edu/ptlk/1438c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xt.colostate.edu/ptlk/1438b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Nomad</cp:lastModifiedBy>
  <cp:revision>2</cp:revision>
  <cp:lastPrinted>2014-04-30T18:30:00Z</cp:lastPrinted>
  <dcterms:created xsi:type="dcterms:W3CDTF">2014-04-30T18:30:00Z</dcterms:created>
  <dcterms:modified xsi:type="dcterms:W3CDTF">2014-04-30T18:30:00Z</dcterms:modified>
</cp:coreProperties>
</file>