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EE" w:rsidRPr="00A722EE" w:rsidRDefault="00A722EE" w:rsidP="00A722EE">
      <w:pPr>
        <w:spacing w:after="0" w:line="240" w:lineRule="auto"/>
        <w:rPr>
          <w:rFonts w:ascii="Times New Roman" w:eastAsia="Times New Roman" w:hAnsi="Times New Roman" w:cs="Times New Roman"/>
          <w:sz w:val="24"/>
          <w:szCs w:val="24"/>
          <w:lang w:val="en"/>
        </w:rPr>
      </w:pPr>
      <w:r w:rsidRPr="00A722EE">
        <w:rPr>
          <w:rFonts w:ascii="Times New Roman" w:eastAsia="Times New Roman" w:hAnsi="Times New Roman" w:cs="Times New Roman"/>
          <w:noProof/>
          <w:sz w:val="24"/>
          <w:szCs w:val="24"/>
        </w:rPr>
        <w:drawing>
          <wp:inline distT="0" distB="0" distL="0" distR="0" wp14:anchorId="31D553D8" wp14:editId="5FFE63CD">
            <wp:extent cx="7658100" cy="1231900"/>
            <wp:effectExtent l="0" t="0" r="0" b="6350"/>
            <wp:docPr id="46" name="Picture 46"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A722EE" w:rsidRPr="00A722EE" w:rsidRDefault="00A722EE" w:rsidP="00A722EE">
      <w:pPr>
        <w:spacing w:after="0" w:line="240" w:lineRule="auto"/>
        <w:rPr>
          <w:rFonts w:ascii="Times New Roman" w:eastAsia="Times New Roman" w:hAnsi="Times New Roman" w:cs="Times New Roman"/>
          <w:sz w:val="24"/>
          <w:szCs w:val="24"/>
          <w:lang w:val="en"/>
        </w:rPr>
      </w:pPr>
      <w:r w:rsidRPr="00A722EE">
        <w:rPr>
          <w:rFonts w:ascii="Times New Roman" w:eastAsia="Times New Roman" w:hAnsi="Times New Roman" w:cs="Times New Roman"/>
          <w:sz w:val="24"/>
          <w:szCs w:val="24"/>
          <w:lang w:val="en"/>
        </w:rPr>
        <w:t xml:space="preserve"> </w:t>
      </w:r>
    </w:p>
    <w:p w:rsidR="00A722EE" w:rsidRPr="00A722EE" w:rsidRDefault="00A722EE" w:rsidP="00A722EE">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A722EE">
        <w:rPr>
          <w:rFonts w:ascii="Times New Roman" w:eastAsia="Times New Roman" w:hAnsi="Times New Roman" w:cs="Times New Roman"/>
          <w:b/>
          <w:bCs/>
          <w:sz w:val="36"/>
          <w:szCs w:val="36"/>
          <w:lang w:val="en"/>
        </w:rPr>
        <w:t xml:space="preserve">1909 </w:t>
      </w:r>
      <w:r w:rsidRPr="00A722EE">
        <w:rPr>
          <w:rFonts w:ascii="Times New Roman" w:eastAsia="Times New Roman" w:hAnsi="Times New Roman" w:cs="Times New Roman"/>
          <w:b/>
          <w:bCs/>
          <w:sz w:val="36"/>
          <w:szCs w:val="36"/>
          <w:lang w:val="en"/>
        </w:rPr>
        <w:br/>
      </w:r>
      <w:proofErr w:type="spellStart"/>
      <w:r w:rsidRPr="00A722EE">
        <w:rPr>
          <w:rFonts w:ascii="Times New Roman" w:eastAsia="Times New Roman" w:hAnsi="Times New Roman" w:cs="Times New Roman"/>
          <w:b/>
          <w:bCs/>
          <w:sz w:val="36"/>
          <w:szCs w:val="36"/>
          <w:lang w:val="en"/>
        </w:rPr>
        <w:t>Xeriscape</w:t>
      </w:r>
      <w:proofErr w:type="spellEnd"/>
      <w:r w:rsidRPr="00A722EE">
        <w:rPr>
          <w:rFonts w:ascii="Times New Roman" w:eastAsia="Times New Roman" w:hAnsi="Times New Roman" w:cs="Times New Roman"/>
          <w:b/>
          <w:bCs/>
          <w:sz w:val="36"/>
          <w:szCs w:val="36"/>
          <w:lang w:val="en"/>
        </w:rPr>
        <w:t xml:space="preserve"> annuals &amp; perennials </w:t>
      </w:r>
    </w:p>
    <w:p w:rsidR="00A722EE" w:rsidRPr="00A722EE" w:rsidRDefault="00A722EE" w:rsidP="00A722EE">
      <w:pPr>
        <w:spacing w:before="100" w:beforeAutospacing="1" w:after="100" w:afterAutospacing="1" w:line="240" w:lineRule="auto"/>
        <w:rPr>
          <w:rFonts w:ascii="Times New Roman" w:eastAsia="Times New Roman" w:hAnsi="Times New Roman" w:cs="Times New Roman"/>
          <w:sz w:val="24"/>
          <w:szCs w:val="24"/>
          <w:lang w:val="en"/>
        </w:rPr>
      </w:pPr>
      <w:r w:rsidRPr="00A722EE">
        <w:rPr>
          <w:rFonts w:ascii="Times New Roman" w:eastAsia="Times New Roman" w:hAnsi="Times New Roman" w:cs="Times New Roman"/>
          <w:sz w:val="24"/>
          <w:szCs w:val="24"/>
          <w:lang w:val="en"/>
        </w:rPr>
        <w:t xml:space="preserve">Many flowers enliven </w:t>
      </w:r>
      <w:proofErr w:type="spellStart"/>
      <w:r w:rsidRPr="00A722EE">
        <w:rPr>
          <w:rFonts w:ascii="Times New Roman" w:eastAsia="Times New Roman" w:hAnsi="Times New Roman" w:cs="Times New Roman"/>
          <w:sz w:val="24"/>
          <w:szCs w:val="24"/>
          <w:lang w:val="en"/>
        </w:rPr>
        <w:t>xeriscape</w:t>
      </w:r>
      <w:proofErr w:type="spellEnd"/>
      <w:r w:rsidRPr="00A722EE">
        <w:rPr>
          <w:rFonts w:ascii="Times New Roman" w:eastAsia="Times New Roman" w:hAnsi="Times New Roman" w:cs="Times New Roman"/>
          <w:sz w:val="24"/>
          <w:szCs w:val="24"/>
          <w:lang w:val="en"/>
        </w:rPr>
        <w:t xml:space="preserve"> landscapes. They can be mixed with shrub borders, planted as edgings, or used with mulches as alternatives to turf areas. Perennials and annuals that meet the low-water requirements of xeriscaping are available at most nurseries and garden centers.</w:t>
      </w:r>
    </w:p>
    <w:p w:rsidR="00A722EE" w:rsidRPr="00A722EE" w:rsidRDefault="00A722EE" w:rsidP="00A722EE">
      <w:pPr>
        <w:spacing w:after="0" w:line="240" w:lineRule="auto"/>
        <w:rPr>
          <w:rFonts w:ascii="Times New Roman" w:eastAsia="Times New Roman" w:hAnsi="Times New Roman" w:cs="Times New Roman"/>
          <w:sz w:val="24"/>
          <w:szCs w:val="24"/>
          <w:lang w:val="en"/>
        </w:rPr>
      </w:pPr>
      <w:hyperlink r:id="rId7" w:history="1">
        <w:r w:rsidRPr="00A722EE">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5ECE863" wp14:editId="4C9C0FB5">
              <wp:simplePos x="0" y="0"/>
              <wp:positionH relativeFrom="column">
                <wp:align>right</wp:align>
              </wp:positionH>
              <wp:positionV relativeFrom="line">
                <wp:posOffset>0</wp:posOffset>
              </wp:positionV>
              <wp:extent cx="638175" cy="952500"/>
              <wp:effectExtent l="0" t="0" r="9525" b="0"/>
              <wp:wrapSquare wrapText="bothSides"/>
              <wp:docPr id="48" name="Picture 99" descr="Xeriscape annuals and perennial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Xeriscape annuals and perennial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A722EE" w:rsidRPr="00A722EE" w:rsidRDefault="00A722EE" w:rsidP="00A722EE">
      <w:pPr>
        <w:spacing w:before="100" w:beforeAutospacing="1" w:after="100" w:afterAutospacing="1" w:line="240" w:lineRule="auto"/>
        <w:rPr>
          <w:rFonts w:ascii="Times New Roman" w:eastAsia="Times New Roman" w:hAnsi="Times New Roman" w:cs="Times New Roman"/>
          <w:sz w:val="24"/>
          <w:szCs w:val="24"/>
          <w:lang w:val="en"/>
        </w:rPr>
      </w:pPr>
      <w:r w:rsidRPr="00A722EE">
        <w:rPr>
          <w:rFonts w:ascii="Times New Roman" w:eastAsia="Times New Roman" w:hAnsi="Times New Roman" w:cs="Times New Roman"/>
          <w:sz w:val="24"/>
          <w:szCs w:val="24"/>
          <w:lang w:val="en"/>
        </w:rPr>
        <w:t>Before planting flowers, improve the soil to foster root growth. Locate the garden in an area that receives sufficient light for flowers. Most perennials and annuals require full sun; only a few will flower in partial shade.</w:t>
      </w:r>
    </w:p>
    <w:p w:rsidR="00A722EE" w:rsidRPr="00A722EE" w:rsidRDefault="00A722EE" w:rsidP="00A722EE">
      <w:pPr>
        <w:spacing w:before="100" w:beforeAutospacing="1" w:after="100" w:afterAutospacing="1" w:line="240" w:lineRule="auto"/>
        <w:rPr>
          <w:rFonts w:ascii="Times New Roman" w:eastAsia="Times New Roman" w:hAnsi="Times New Roman" w:cs="Times New Roman"/>
          <w:sz w:val="24"/>
          <w:szCs w:val="24"/>
          <w:lang w:val="en"/>
        </w:rPr>
      </w:pPr>
      <w:r w:rsidRPr="00A722EE">
        <w:rPr>
          <w:rFonts w:ascii="Times New Roman" w:eastAsia="Times New Roman" w:hAnsi="Times New Roman" w:cs="Times New Roman"/>
          <w:sz w:val="24"/>
          <w:szCs w:val="24"/>
          <w:lang w:val="en"/>
        </w:rPr>
        <w:t xml:space="preserve">Many perennials are native to the West and are better known as North American wildflowers. Western natives include </w:t>
      </w:r>
      <w:proofErr w:type="spellStart"/>
      <w:r w:rsidRPr="00A722EE">
        <w:rPr>
          <w:rFonts w:ascii="Times New Roman" w:eastAsia="Times New Roman" w:hAnsi="Times New Roman" w:cs="Times New Roman"/>
          <w:sz w:val="24"/>
          <w:szCs w:val="24"/>
          <w:lang w:val="en"/>
        </w:rPr>
        <w:t>penstemons</w:t>
      </w:r>
      <w:proofErr w:type="spellEnd"/>
      <w:r w:rsidRPr="00A722EE">
        <w:rPr>
          <w:rFonts w:ascii="Times New Roman" w:eastAsia="Times New Roman" w:hAnsi="Times New Roman" w:cs="Times New Roman"/>
          <w:sz w:val="24"/>
          <w:szCs w:val="24"/>
          <w:lang w:val="en"/>
        </w:rPr>
        <w:t xml:space="preserve"> which produce red, orange, white, blue and lavender flowers. Other western natives include crimson-flowered </w:t>
      </w:r>
      <w:proofErr w:type="spellStart"/>
      <w:r w:rsidRPr="00A722EE">
        <w:rPr>
          <w:rFonts w:ascii="Times New Roman" w:eastAsia="Times New Roman" w:hAnsi="Times New Roman" w:cs="Times New Roman"/>
          <w:sz w:val="24"/>
          <w:szCs w:val="24"/>
          <w:lang w:val="en"/>
        </w:rPr>
        <w:t>beebalm</w:t>
      </w:r>
      <w:proofErr w:type="spellEnd"/>
      <w:r w:rsidRPr="00A722EE">
        <w:rPr>
          <w:rFonts w:ascii="Times New Roman" w:eastAsia="Times New Roman" w:hAnsi="Times New Roman" w:cs="Times New Roman"/>
          <w:sz w:val="24"/>
          <w:szCs w:val="24"/>
          <w:lang w:val="en"/>
        </w:rPr>
        <w:t>, and red-orange blanket flower.</w:t>
      </w:r>
    </w:p>
    <w:p w:rsidR="00A722EE" w:rsidRPr="00A722EE" w:rsidRDefault="00A722EE" w:rsidP="00A722EE">
      <w:pPr>
        <w:spacing w:before="100" w:beforeAutospacing="1" w:after="100" w:afterAutospacing="1" w:line="240" w:lineRule="auto"/>
        <w:rPr>
          <w:rFonts w:ascii="Times New Roman" w:eastAsia="Times New Roman" w:hAnsi="Times New Roman" w:cs="Times New Roman"/>
          <w:sz w:val="24"/>
          <w:szCs w:val="24"/>
          <w:lang w:val="en"/>
        </w:rPr>
      </w:pPr>
      <w:r w:rsidRPr="00A722EE">
        <w:rPr>
          <w:rFonts w:ascii="Times New Roman" w:eastAsia="Times New Roman" w:hAnsi="Times New Roman" w:cs="Times New Roman"/>
          <w:sz w:val="24"/>
          <w:szCs w:val="24"/>
          <w:lang w:val="en"/>
        </w:rPr>
        <w:t xml:space="preserve">Purple coneflower, poppy mallow and yellow black-eyed Susan from the Great Plains adapt well here. Other North American natives for </w:t>
      </w:r>
      <w:proofErr w:type="spellStart"/>
      <w:r w:rsidRPr="00A722EE">
        <w:rPr>
          <w:rFonts w:ascii="Times New Roman" w:eastAsia="Times New Roman" w:hAnsi="Times New Roman" w:cs="Times New Roman"/>
          <w:sz w:val="24"/>
          <w:szCs w:val="24"/>
          <w:lang w:val="en"/>
        </w:rPr>
        <w:t>xeriscapes</w:t>
      </w:r>
      <w:proofErr w:type="spellEnd"/>
      <w:r w:rsidRPr="00A722EE">
        <w:rPr>
          <w:rFonts w:ascii="Times New Roman" w:eastAsia="Times New Roman" w:hAnsi="Times New Roman" w:cs="Times New Roman"/>
          <w:sz w:val="24"/>
          <w:szCs w:val="24"/>
          <w:lang w:val="en"/>
        </w:rPr>
        <w:t xml:space="preserve"> include New England aster, perennial flax and </w:t>
      </w:r>
      <w:proofErr w:type="spellStart"/>
      <w:r w:rsidRPr="00A722EE">
        <w:rPr>
          <w:rFonts w:ascii="Times New Roman" w:eastAsia="Times New Roman" w:hAnsi="Times New Roman" w:cs="Times New Roman"/>
          <w:sz w:val="24"/>
          <w:szCs w:val="24"/>
          <w:lang w:val="en"/>
        </w:rPr>
        <w:t>gayfeather</w:t>
      </w:r>
      <w:proofErr w:type="spellEnd"/>
      <w:r w:rsidRPr="00A722EE">
        <w:rPr>
          <w:rFonts w:ascii="Times New Roman" w:eastAsia="Times New Roman" w:hAnsi="Times New Roman" w:cs="Times New Roman"/>
          <w:sz w:val="24"/>
          <w:szCs w:val="24"/>
          <w:lang w:val="en"/>
        </w:rPr>
        <w:t>.</w:t>
      </w:r>
    </w:p>
    <w:p w:rsidR="00A722EE" w:rsidRPr="00A722EE" w:rsidRDefault="00A722EE" w:rsidP="00A722EE">
      <w:pPr>
        <w:spacing w:before="100" w:beforeAutospacing="1" w:after="100" w:afterAutospacing="1" w:line="240" w:lineRule="auto"/>
        <w:rPr>
          <w:rFonts w:ascii="Times New Roman" w:eastAsia="Times New Roman" w:hAnsi="Times New Roman" w:cs="Times New Roman"/>
          <w:sz w:val="24"/>
          <w:szCs w:val="24"/>
          <w:lang w:val="en"/>
        </w:rPr>
      </w:pPr>
      <w:r w:rsidRPr="00A722EE">
        <w:rPr>
          <w:rFonts w:ascii="Times New Roman" w:eastAsia="Times New Roman" w:hAnsi="Times New Roman" w:cs="Times New Roman"/>
          <w:sz w:val="24"/>
          <w:szCs w:val="24"/>
          <w:lang w:val="en"/>
        </w:rPr>
        <w:t>Lavender, iris and red valerian are perennials from the Mediterranean region that work well in Colorado.</w:t>
      </w:r>
    </w:p>
    <w:p w:rsidR="00A722EE" w:rsidRPr="00A722EE" w:rsidRDefault="00A722EE" w:rsidP="00A722EE">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A722EE">
        <w:rPr>
          <w:rFonts w:ascii="Times New Roman" w:eastAsia="Times New Roman" w:hAnsi="Times New Roman" w:cs="Times New Roman"/>
          <w:sz w:val="24"/>
          <w:szCs w:val="24"/>
          <w:lang w:val="en"/>
        </w:rPr>
        <w:t>Xeriscape</w:t>
      </w:r>
      <w:proofErr w:type="spellEnd"/>
      <w:r w:rsidRPr="00A722EE">
        <w:rPr>
          <w:rFonts w:ascii="Times New Roman" w:eastAsia="Times New Roman" w:hAnsi="Times New Roman" w:cs="Times New Roman"/>
          <w:sz w:val="24"/>
          <w:szCs w:val="24"/>
          <w:lang w:val="en"/>
        </w:rPr>
        <w:t xml:space="preserve"> perennials that grow well in partial shade include candytuft, columbine, harebell, pansy, </w:t>
      </w:r>
      <w:proofErr w:type="spellStart"/>
      <w:r w:rsidRPr="00A722EE">
        <w:rPr>
          <w:rFonts w:ascii="Times New Roman" w:eastAsia="Times New Roman" w:hAnsi="Times New Roman" w:cs="Times New Roman"/>
          <w:sz w:val="24"/>
          <w:szCs w:val="24"/>
          <w:lang w:val="en"/>
        </w:rPr>
        <w:t>gasplant</w:t>
      </w:r>
      <w:proofErr w:type="spellEnd"/>
      <w:r w:rsidRPr="00A722EE">
        <w:rPr>
          <w:rFonts w:ascii="Times New Roman" w:eastAsia="Times New Roman" w:hAnsi="Times New Roman" w:cs="Times New Roman"/>
          <w:sz w:val="24"/>
          <w:szCs w:val="24"/>
          <w:lang w:val="en"/>
        </w:rPr>
        <w:t>, cardinal flower and golden banner.</w:t>
      </w:r>
    </w:p>
    <w:p w:rsidR="00A722EE" w:rsidRPr="00A722EE" w:rsidRDefault="00A722EE" w:rsidP="00A722EE">
      <w:pPr>
        <w:spacing w:before="100" w:beforeAutospacing="1" w:after="100" w:afterAutospacing="1" w:line="240" w:lineRule="auto"/>
        <w:rPr>
          <w:rFonts w:ascii="Times New Roman" w:eastAsia="Times New Roman" w:hAnsi="Times New Roman" w:cs="Times New Roman"/>
          <w:sz w:val="24"/>
          <w:szCs w:val="24"/>
          <w:lang w:val="en"/>
        </w:rPr>
      </w:pPr>
      <w:r w:rsidRPr="00A722EE">
        <w:rPr>
          <w:rFonts w:ascii="Times New Roman" w:eastAsia="Times New Roman" w:hAnsi="Times New Roman" w:cs="Times New Roman"/>
          <w:sz w:val="24"/>
          <w:szCs w:val="24"/>
          <w:lang w:val="en"/>
        </w:rPr>
        <w:t>But don't forget the annuals. Cosmos, sunflowers, marigolds, globe amaranth, zinnias, moss rose, California poppy, sweet alyssum and bachelor's button are the most reliable flowers for hot, dry exposures. Where soils are shaded and cooler, use annuals such as lobelia, pansy, and forget-me-not.</w:t>
      </w:r>
    </w:p>
    <w:p w:rsidR="003439FF" w:rsidRPr="003439FF" w:rsidRDefault="00A722EE" w:rsidP="00A722EE">
      <w:pPr>
        <w:spacing w:before="100" w:beforeAutospacing="1" w:after="100" w:afterAutospacing="1" w:line="240" w:lineRule="auto"/>
        <w:rPr>
          <w:rFonts w:ascii="Times New Roman" w:eastAsia="Times New Roman" w:hAnsi="Times New Roman" w:cs="Times New Roman"/>
          <w:sz w:val="24"/>
          <w:szCs w:val="24"/>
          <w:lang w:val="en"/>
        </w:rPr>
      </w:pPr>
      <w:r w:rsidRPr="00A722EE">
        <w:rPr>
          <w:rFonts w:ascii="Times New Roman" w:eastAsia="Times New Roman" w:hAnsi="Times New Roman" w:cs="Times New Roman"/>
          <w:sz w:val="24"/>
          <w:szCs w:val="24"/>
          <w:lang w:val="en"/>
        </w:rPr>
        <w:t xml:space="preserve">Disregard the old rules about separating annuals from perennials from small shrubs. Mix and match all types of flowers for a brilliant display of </w:t>
      </w:r>
      <w:proofErr w:type="spellStart"/>
      <w:r w:rsidRPr="00A722EE">
        <w:rPr>
          <w:rFonts w:ascii="Times New Roman" w:eastAsia="Times New Roman" w:hAnsi="Times New Roman" w:cs="Times New Roman"/>
          <w:sz w:val="24"/>
          <w:szCs w:val="24"/>
          <w:lang w:val="en"/>
        </w:rPr>
        <w:t>xeriscape</w:t>
      </w:r>
      <w:proofErr w:type="spellEnd"/>
      <w:r w:rsidRPr="00A722EE">
        <w:rPr>
          <w:rFonts w:ascii="Times New Roman" w:eastAsia="Times New Roman" w:hAnsi="Times New Roman" w:cs="Times New Roman"/>
          <w:sz w:val="24"/>
          <w:szCs w:val="24"/>
          <w:lang w:val="en"/>
        </w:rPr>
        <w:t xml:space="preserve"> color!</w:t>
      </w:r>
      <w:bookmarkStart w:id="0" w:name="_GoBack"/>
      <w:bookmarkEnd w:id="0"/>
    </w:p>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8"/>
  </w:num>
  <w:num w:numId="4">
    <w:abstractNumId w:val="11"/>
  </w:num>
  <w:num w:numId="5">
    <w:abstractNumId w:val="16"/>
  </w:num>
  <w:num w:numId="6">
    <w:abstractNumId w:val="15"/>
  </w:num>
  <w:num w:numId="7">
    <w:abstractNumId w:val="13"/>
  </w:num>
  <w:num w:numId="8">
    <w:abstractNumId w:val="12"/>
  </w:num>
  <w:num w:numId="9">
    <w:abstractNumId w:val="10"/>
  </w:num>
  <w:num w:numId="10">
    <w:abstractNumId w:val="4"/>
  </w:num>
  <w:num w:numId="11">
    <w:abstractNumId w:val="2"/>
  </w:num>
  <w:num w:numId="12">
    <w:abstractNumId w:val="6"/>
  </w:num>
  <w:num w:numId="13">
    <w:abstractNumId w:val="14"/>
  </w:num>
  <w:num w:numId="14">
    <w:abstractNumId w:val="3"/>
  </w:num>
  <w:num w:numId="15">
    <w:abstractNumId w:val="7"/>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1B73A2"/>
    <w:rsid w:val="00224F92"/>
    <w:rsid w:val="003439FF"/>
    <w:rsid w:val="0045141C"/>
    <w:rsid w:val="004E0DEF"/>
    <w:rsid w:val="00601159"/>
    <w:rsid w:val="00A722EE"/>
    <w:rsid w:val="00A81F6D"/>
    <w:rsid w:val="00C57CDF"/>
    <w:rsid w:val="00C7772E"/>
    <w:rsid w:val="00CA4653"/>
    <w:rsid w:val="00DC6733"/>
    <w:rsid w:val="00DF504F"/>
    <w:rsid w:val="00E70712"/>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909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2014-04-30T17:57:00Z</cp:lastPrinted>
  <dcterms:created xsi:type="dcterms:W3CDTF">2014-04-30T17:58:00Z</dcterms:created>
  <dcterms:modified xsi:type="dcterms:W3CDTF">2014-04-30T17:58:00Z</dcterms:modified>
</cp:coreProperties>
</file>